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AB" w:rsidRDefault="0036491F" w:rsidP="0036491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D1DAB">
        <w:rPr>
          <w:rFonts w:ascii="Times New Roman" w:hAnsi="Times New Roman" w:cs="Times New Roman"/>
          <w:b/>
          <w:sz w:val="28"/>
          <w:szCs w:val="28"/>
        </w:rPr>
        <w:t>Чтение — мучение или чтение — увлечение?</w:t>
      </w:r>
      <w:r w:rsidR="003D1DAB" w:rsidRPr="003D1DAB">
        <w:rPr>
          <w:rFonts w:ascii="Times New Roman" w:hAnsi="Times New Roman" w:cs="Times New Roman"/>
          <w:b/>
          <w:sz w:val="28"/>
          <w:szCs w:val="28"/>
        </w:rPr>
        <w:t xml:space="preserve"> Как мотивировать детей читать.</w:t>
      </w:r>
    </w:p>
    <w:bookmarkEnd w:id="0"/>
    <w:p w:rsidR="00EB2371" w:rsidRDefault="00EB2371" w:rsidP="00EB2371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Лапонина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Н.А., учитель начальных классов </w:t>
      </w:r>
    </w:p>
    <w:p w:rsidR="00EB2371" w:rsidRPr="003D1DAB" w:rsidRDefault="00EB2371" w:rsidP="00EB237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Турочакская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им. Я.И.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Баляева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6491F" w:rsidRDefault="0036491F" w:rsidP="0036491F">
      <w:pPr>
        <w:rPr>
          <w:rFonts w:ascii="Times New Roman" w:hAnsi="Times New Roman" w:cs="Times New Roman"/>
          <w:sz w:val="28"/>
          <w:szCs w:val="28"/>
        </w:rPr>
      </w:pPr>
      <w:r w:rsidRPr="003D1DAB">
        <w:rPr>
          <w:rFonts w:ascii="Times New Roman" w:hAnsi="Times New Roman" w:cs="Times New Roman"/>
        </w:rPr>
        <w:t xml:space="preserve"> </w:t>
      </w:r>
      <w:r w:rsidR="003D1DAB" w:rsidRPr="003D1DAB">
        <w:rPr>
          <w:rFonts w:ascii="Times New Roman" w:hAnsi="Times New Roman" w:cs="Times New Roman"/>
        </w:rPr>
        <w:t xml:space="preserve"> </w:t>
      </w:r>
      <w:r w:rsidR="003D1DAB">
        <w:rPr>
          <w:rFonts w:ascii="Times New Roman" w:hAnsi="Times New Roman" w:cs="Times New Roman"/>
        </w:rPr>
        <w:t xml:space="preserve"> </w:t>
      </w:r>
      <w:r w:rsidR="003D1DAB" w:rsidRPr="003D1DAB">
        <w:rPr>
          <w:rFonts w:ascii="Times New Roman" w:hAnsi="Times New Roman" w:cs="Times New Roman"/>
          <w:sz w:val="28"/>
          <w:szCs w:val="28"/>
        </w:rPr>
        <w:t>Нет сомнений, что интерес к художественной литературе и к чтению в целом неуклонно падает. Чтение для детей — не удовольствие или развлечение, а тяжкий труд, смысла которого они часто не понимают. Учителя сталкиваются с тем, что заданное на дом произведение так и остается непрочитанным, поскольку мотивировать школьника к чтению не удалось. По собственному почину дети читают редко, а если уж и читают, то выбо</w:t>
      </w:r>
      <w:r w:rsidR="003D1DAB">
        <w:rPr>
          <w:rFonts w:ascii="Times New Roman" w:hAnsi="Times New Roman" w:cs="Times New Roman"/>
          <w:sz w:val="28"/>
          <w:szCs w:val="28"/>
        </w:rPr>
        <w:t>р книг носит случайный характер</w:t>
      </w:r>
    </w:p>
    <w:p w:rsidR="009A6D2B" w:rsidRPr="009A6D2B" w:rsidRDefault="009A6D2B" w:rsidP="0036491F">
      <w:pPr>
        <w:rPr>
          <w:rFonts w:ascii="Times New Roman" w:hAnsi="Times New Roman" w:cs="Times New Roman"/>
          <w:b/>
          <w:sz w:val="28"/>
          <w:szCs w:val="28"/>
        </w:rPr>
      </w:pPr>
      <w:r w:rsidRPr="009A6D2B">
        <w:rPr>
          <w:rFonts w:ascii="Times New Roman" w:hAnsi="Times New Roman" w:cs="Times New Roman"/>
          <w:b/>
          <w:sz w:val="28"/>
          <w:szCs w:val="28"/>
        </w:rPr>
        <w:t>Почему дети не читают?</w:t>
      </w:r>
    </w:p>
    <w:p w:rsidR="009A6D2B" w:rsidRPr="009A6D2B" w:rsidRDefault="009A6D2B" w:rsidP="009A6D2B">
      <w:pPr>
        <w:rPr>
          <w:rFonts w:ascii="Times New Roman" w:hAnsi="Times New Roman" w:cs="Times New Roman"/>
          <w:sz w:val="28"/>
        </w:rPr>
      </w:pPr>
      <w:r w:rsidRPr="009A6D2B">
        <w:rPr>
          <w:rFonts w:ascii="Times New Roman" w:hAnsi="Times New Roman" w:cs="Times New Roman"/>
          <w:sz w:val="28"/>
        </w:rPr>
        <w:t>Заставляют…</w:t>
      </w:r>
    </w:p>
    <w:p w:rsidR="009A6D2B" w:rsidRPr="009A6D2B" w:rsidRDefault="009A6D2B" w:rsidP="009A6D2B">
      <w:pPr>
        <w:rPr>
          <w:rFonts w:ascii="Times New Roman" w:hAnsi="Times New Roman" w:cs="Times New Roman"/>
          <w:sz w:val="28"/>
        </w:rPr>
      </w:pPr>
      <w:r w:rsidRPr="009A6D2B">
        <w:rPr>
          <w:rFonts w:ascii="Times New Roman" w:hAnsi="Times New Roman" w:cs="Times New Roman"/>
          <w:sz w:val="28"/>
        </w:rPr>
        <w:t>Плохая техника чтения</w:t>
      </w:r>
    </w:p>
    <w:p w:rsidR="009A6D2B" w:rsidRPr="009A6D2B" w:rsidRDefault="009A6D2B" w:rsidP="009A6D2B">
      <w:pPr>
        <w:rPr>
          <w:rFonts w:ascii="Times New Roman" w:hAnsi="Times New Roman" w:cs="Times New Roman"/>
          <w:sz w:val="28"/>
        </w:rPr>
      </w:pPr>
      <w:r w:rsidRPr="009A6D2B">
        <w:rPr>
          <w:rFonts w:ascii="Times New Roman" w:hAnsi="Times New Roman" w:cs="Times New Roman"/>
          <w:sz w:val="28"/>
        </w:rPr>
        <w:t>Нежелание читать то, что предлагают</w:t>
      </w:r>
    </w:p>
    <w:p w:rsidR="009A6D2B" w:rsidRPr="009A6D2B" w:rsidRDefault="009A6D2B" w:rsidP="009A6D2B">
      <w:pPr>
        <w:rPr>
          <w:rFonts w:ascii="Times New Roman" w:hAnsi="Times New Roman" w:cs="Times New Roman"/>
          <w:sz w:val="28"/>
        </w:rPr>
      </w:pPr>
      <w:r w:rsidRPr="009A6D2B">
        <w:rPr>
          <w:rFonts w:ascii="Times New Roman" w:hAnsi="Times New Roman" w:cs="Times New Roman"/>
          <w:sz w:val="28"/>
        </w:rPr>
        <w:t>Неразвитые познавательные интересы</w:t>
      </w:r>
    </w:p>
    <w:p w:rsidR="009A6D2B" w:rsidRDefault="009A6D2B" w:rsidP="009A6D2B">
      <w:pPr>
        <w:rPr>
          <w:rFonts w:ascii="Times New Roman" w:hAnsi="Times New Roman" w:cs="Times New Roman"/>
          <w:sz w:val="28"/>
        </w:rPr>
      </w:pPr>
      <w:r w:rsidRPr="009A6D2B">
        <w:rPr>
          <w:rFonts w:ascii="Times New Roman" w:hAnsi="Times New Roman" w:cs="Times New Roman"/>
          <w:sz w:val="28"/>
        </w:rPr>
        <w:t>Бедный словарный запас</w:t>
      </w:r>
    </w:p>
    <w:p w:rsidR="009A6D2B" w:rsidRPr="009A6D2B" w:rsidRDefault="009A6D2B" w:rsidP="009A6D2B">
      <w:pPr>
        <w:jc w:val="center"/>
        <w:rPr>
          <w:rFonts w:ascii="Times New Roman" w:hAnsi="Times New Roman" w:cs="Times New Roman"/>
          <w:b/>
          <w:sz w:val="28"/>
        </w:rPr>
      </w:pPr>
      <w:r w:rsidRPr="009A6D2B">
        <w:rPr>
          <w:rFonts w:ascii="Times New Roman" w:hAnsi="Times New Roman" w:cs="Times New Roman"/>
          <w:b/>
          <w:sz w:val="28"/>
        </w:rPr>
        <w:t>Что делать?</w:t>
      </w:r>
    </w:p>
    <w:p w:rsidR="0036491F" w:rsidRPr="008C005D" w:rsidRDefault="0036491F" w:rsidP="008C005D">
      <w:pPr>
        <w:pStyle w:val="a3"/>
        <w:numPr>
          <w:ilvl w:val="0"/>
          <w:numId w:val="3"/>
        </w:num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Устройте фотовыставку читающих учеников и их книг</w:t>
      </w:r>
    </w:p>
    <w:p w:rsidR="0036491F" w:rsidRPr="0036491F" w:rsidRDefault="0036491F" w:rsidP="008C005D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может быть несколько вариантов. Первый: на дисплее размещены фотографии всех учеников класса в позе читателей. А в руки им вклеиваются листки бумаги, на которых изображены обложки книг, которые они читают сейчас. Обложки могут приклеиваться одна на другую, если ученик прочел уже много книг.</w:t>
      </w:r>
      <w:r w:rsidRPr="008C00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36491F" w:rsidRPr="008C005D" w:rsidRDefault="003D1DAB" w:rsidP="008C005D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91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E62D441" wp14:editId="20757C49">
            <wp:extent cx="1561969" cy="1347957"/>
            <wp:effectExtent l="0" t="0" r="635" b="5080"/>
            <wp:docPr id="2" name="Рисунок 2" descr="КАК МОТИВИРОВАТЬ ДЕТЕЙ ЧИТАТЬ: ТРИ МОЩНЫХ ШКОЛЬНЫХ МЕТ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МОТИВИРОВАТЬ ДЕТЕЙ ЧИТАТЬ: ТРИ МОЩНЫХ ШКОЛЬНЫХ МЕТ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578" cy="135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DAB" w:rsidRPr="008C005D" w:rsidRDefault="003D1DAB" w:rsidP="008C005D">
      <w:pPr>
        <w:pStyle w:val="a3"/>
        <w:numPr>
          <w:ilvl w:val="0"/>
          <w:numId w:val="3"/>
        </w:num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вариант: конкурс фотографий в </w:t>
      </w:r>
      <w:r w:rsidRPr="008C00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стиле </w:t>
      </w:r>
      <w:proofErr w:type="spellStart"/>
      <w:r w:rsidRPr="008C00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селфи</w:t>
      </w:r>
      <w:proofErr w:type="spellEnd"/>
      <w:r w:rsidRPr="008C00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 книгой.</w:t>
      </w:r>
      <w:r w:rsidRPr="008C0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потенциальные победители должны понимать, что книги надо прочитывать честно, а не просто красоваться с обложками, потому что на публичном </w:t>
      </w:r>
      <w:r w:rsidRPr="008C0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награждении победителю будет предоставлено слово, в котором он выразит свое мнение о книге.</w:t>
      </w:r>
    </w:p>
    <w:p w:rsidR="003D1DAB" w:rsidRPr="008C005D" w:rsidRDefault="003D1DAB" w:rsidP="008C005D">
      <w:pPr>
        <w:pStyle w:val="a3"/>
        <w:numPr>
          <w:ilvl w:val="0"/>
          <w:numId w:val="3"/>
        </w:numPr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C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Колечки.</w:t>
      </w:r>
      <w:r w:rsidRPr="008C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на одной линии разместить имена всех детей, а под каждым из них приклеивать колечки из бумаги по числу прочитанных книг, на колечках перед склеиванием писать названия книг.</w:t>
      </w:r>
    </w:p>
    <w:p w:rsidR="003D1DAB" w:rsidRPr="008C005D" w:rsidRDefault="003D1DAB" w:rsidP="008C005D">
      <w:pPr>
        <w:pStyle w:val="a3"/>
        <w:shd w:val="clear" w:color="auto" w:fill="FFFFFF"/>
        <w:spacing w:line="42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0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A97242" wp14:editId="1D76996B">
            <wp:extent cx="1266189" cy="949642"/>
            <wp:effectExtent l="0" t="0" r="0" b="3175"/>
            <wp:docPr id="3" name="Рисунок 3" descr="https://avatars.mds.yandex.net/get-zen_doc/1347728/pub_5c4968a154a86e00ad0e4608_5c496958ad061100acdd3fd1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347728/pub_5c4968a154a86e00ad0e4608_5c496958ad061100acdd3fd1/scale_24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85359" cy="96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05D" w:rsidRPr="008C005D" w:rsidRDefault="008C005D" w:rsidP="008C005D">
      <w:pPr>
        <w:pStyle w:val="a3"/>
        <w:numPr>
          <w:ilvl w:val="0"/>
          <w:numId w:val="3"/>
        </w:num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0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«Письмо сказочного персонажа»</w:t>
      </w:r>
      <w:r w:rsidRPr="008C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Идеально для учеников начальной школы. Ребенку кто-то пишет, но взрослые не могут прочесть: очевидно, письмо заколдовано</w:t>
      </w:r>
      <w:proofErr w:type="gramStart"/>
      <w:r w:rsidRPr="008C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Н</w:t>
      </w:r>
      <w:proofErr w:type="gramEnd"/>
      <w:r w:rsidRPr="008C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у, и так далее. Можно проводить то же самое в форме </w:t>
      </w:r>
      <w:proofErr w:type="spellStart"/>
      <w:r w:rsidRPr="008C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квеста</w:t>
      </w:r>
      <w:proofErr w:type="spellEnd"/>
      <w:r w:rsidRPr="008C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ребенок получает инструкции, позволяющие именно ему найти спрятанный приз.</w:t>
      </w:r>
    </w:p>
    <w:p w:rsidR="008C005D" w:rsidRPr="008C005D" w:rsidRDefault="008C005D" w:rsidP="008C005D">
      <w:pPr>
        <w:pStyle w:val="a3"/>
        <w:numPr>
          <w:ilvl w:val="0"/>
          <w:numId w:val="3"/>
        </w:num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0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«Письмо в бутылке».</w:t>
      </w:r>
      <w:r w:rsidRPr="008C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помнят завязку сюжета романа «Дети капитана Гранта»? Море принесло письмо с важной информацией, однако оно более или менее повреждено водой. Необходимо восстановить текст.</w:t>
      </w:r>
    </w:p>
    <w:p w:rsidR="008C005D" w:rsidRPr="008C005D" w:rsidRDefault="008C005D" w:rsidP="008C005D">
      <w:pPr>
        <w:pStyle w:val="a3"/>
        <w:numPr>
          <w:ilvl w:val="0"/>
          <w:numId w:val="3"/>
        </w:num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0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«Шифровка».</w:t>
      </w:r>
      <w:r w:rsidRPr="008C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Абсолютно любые шифровки, лишь бы ребенок их знал или мог разгадать. Главное здесь — азарт исследователя.</w:t>
      </w:r>
    </w:p>
    <w:p w:rsidR="008C005D" w:rsidRPr="008C005D" w:rsidRDefault="008C005D" w:rsidP="008C005D">
      <w:pPr>
        <w:pStyle w:val="a3"/>
        <w:numPr>
          <w:ilvl w:val="0"/>
          <w:numId w:val="3"/>
        </w:num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0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«Поиск информации».</w:t>
      </w:r>
      <w:r w:rsidRPr="008C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тексте «спрятано» слово — скажем, название цветка. Кто первый его найдет?</w:t>
      </w:r>
    </w:p>
    <w:p w:rsidR="008C005D" w:rsidRPr="008C005D" w:rsidRDefault="008C005D" w:rsidP="008C005D">
      <w:pPr>
        <w:pStyle w:val="a3"/>
        <w:numPr>
          <w:ilvl w:val="0"/>
          <w:numId w:val="3"/>
        </w:num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C00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Составь слово» («…фразу»).</w:t>
      </w:r>
      <w:r w:rsidRPr="008C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выданных карточек с сочетаниями букв составить слово (младшим надо дать образец, а старшим можно даже </w:t>
      </w:r>
      <w:proofErr w:type="gramStart"/>
      <w:r w:rsidRPr="008C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говорить, какое это слово</w:t>
      </w:r>
      <w:proofErr w:type="gramEnd"/>
      <w:r w:rsidRPr="008C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пусть сами догадываются). Кстати, прекрасно помогает запомнить трудные термины и словарные слова. Для составления фраз у учеников начальных классов используются карточки со словами, у </w:t>
      </w:r>
      <w:proofErr w:type="gramStart"/>
      <w:r w:rsidRPr="008C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старших</w:t>
      </w:r>
      <w:proofErr w:type="gramEnd"/>
      <w:r w:rsidRPr="008C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 — тоже слоги или кусочки слов.</w:t>
      </w:r>
    </w:p>
    <w:p w:rsidR="008C005D" w:rsidRPr="008C005D" w:rsidRDefault="008C005D" w:rsidP="008C005D">
      <w:pPr>
        <w:pStyle w:val="a3"/>
        <w:numPr>
          <w:ilvl w:val="0"/>
          <w:numId w:val="3"/>
        </w:num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</w:t>
      </w:r>
      <w:proofErr w:type="gramEnd"/>
      <w:r w:rsidRPr="008C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 w:rsidR="0068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ивычная — задание про литературному чтению</w:t>
      </w:r>
      <w:r w:rsidRPr="008C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</w:t>
      </w:r>
      <w:r w:rsidRPr="008C00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«нарисовать иллюстрации».</w:t>
      </w:r>
      <w:r w:rsidRPr="008C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Создавая иллюстрацию к произведению, школьник будет вынужден перечитать описание героя или его жилища, представить себе всю ситуацию. Срисованные чужие иллюстрации следует не принимать вообще или оценивать невысоко: они не выполняют своей задачи.</w:t>
      </w:r>
    </w:p>
    <w:p w:rsidR="008C005D" w:rsidRPr="008C005D" w:rsidRDefault="008C005D" w:rsidP="008C005D">
      <w:pPr>
        <w:pStyle w:val="a3"/>
        <w:numPr>
          <w:ilvl w:val="0"/>
          <w:numId w:val="3"/>
        </w:num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0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Составление викторины</w:t>
      </w:r>
      <w:r w:rsidRPr="008C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тексту произведения стоит поручить самим школьникам. Вот уж в этом случае они всю книгу чуть не под микроскопом просмотрят, чтобы найти вопрос, на который никто не ответит!</w:t>
      </w:r>
    </w:p>
    <w:p w:rsidR="008C005D" w:rsidRPr="008C005D" w:rsidRDefault="008C005D" w:rsidP="008C005D">
      <w:pPr>
        <w:pStyle w:val="a3"/>
        <w:numPr>
          <w:ilvl w:val="0"/>
          <w:numId w:val="3"/>
        </w:num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Различные </w:t>
      </w:r>
      <w:r w:rsidRPr="008C00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инсценировки и чтение по ролям</w:t>
      </w:r>
      <w:r w:rsidRPr="008C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горячо любимые учащимися начальных классов </w:t>
      </w:r>
      <w:proofErr w:type="spellStart"/>
      <w:proofErr w:type="gramStart"/>
      <w:r w:rsidRPr="008C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</w:t>
      </w:r>
      <w:proofErr w:type="spellEnd"/>
      <w:proofErr w:type="gramEnd"/>
      <w:r w:rsidRPr="008C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Прием </w:t>
      </w:r>
      <w:r w:rsidRPr="008C00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«Вживание в персонажа»</w:t>
      </w:r>
      <w:r w:rsidRPr="008C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может, кто-нибудь использует элементы сценического костюма: шляпу, посох и т.д.?</w:t>
      </w:r>
    </w:p>
    <w:p w:rsidR="008C005D" w:rsidRPr="008C005D" w:rsidRDefault="008C005D" w:rsidP="008C005D">
      <w:pPr>
        <w:pStyle w:val="a3"/>
        <w:numPr>
          <w:ilvl w:val="0"/>
          <w:numId w:val="3"/>
        </w:num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</w:t>
      </w:r>
      <w:r w:rsidRPr="008C00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«Знакомый незнакомец».</w:t>
      </w:r>
      <w:r w:rsidRPr="008C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 загадывает героя прочитанного произведения и дает его характеристику, не называя. Остальные должны угадать, кто этот персонаж. Пример: «Этот герой очень высокого роста и богатырского телосложения. У него была несчастная любовь. Он выполнял обязанности дворника. Он глухонемой».</w:t>
      </w:r>
    </w:p>
    <w:p w:rsidR="008C005D" w:rsidRPr="008C005D" w:rsidRDefault="008C005D" w:rsidP="008C005D">
      <w:pPr>
        <w:pStyle w:val="a3"/>
        <w:numPr>
          <w:ilvl w:val="0"/>
          <w:numId w:val="3"/>
        </w:num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0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Дискусси</w:t>
      </w:r>
      <w:proofErr w:type="gramStart"/>
      <w:r w:rsidRPr="008C00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я-</w:t>
      </w:r>
      <w:proofErr w:type="gramEnd"/>
      <w:r w:rsidRPr="008C00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поединок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C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Прием, великолепно работающий в  4  классе. Однако дискуссия далеко не всегда возникает самопроизвольно. Гораздо чаще ее надо специально провоцировать или хотя бы организовывать. Например, при работе над стихотворением </w:t>
      </w:r>
      <w:proofErr w:type="spellStart"/>
      <w:r w:rsidRPr="008C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С.Есенина</w:t>
      </w:r>
      <w:proofErr w:type="spellEnd"/>
      <w:r w:rsidRPr="008C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8C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Лебедушка</w:t>
      </w:r>
      <w:proofErr w:type="gramEnd"/>
      <w:r w:rsidRPr="008C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    На какой стороне ты? Правильно ли поступила лебедь?</w:t>
      </w:r>
    </w:p>
    <w:p w:rsidR="008C005D" w:rsidRPr="008C005D" w:rsidRDefault="008C005D" w:rsidP="008C005D">
      <w:pPr>
        <w:pStyle w:val="a3"/>
        <w:numPr>
          <w:ilvl w:val="0"/>
          <w:numId w:val="3"/>
        </w:num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00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Создавайте книги сами!</w:t>
      </w:r>
    </w:p>
    <w:p w:rsidR="008C005D" w:rsidRDefault="008C005D" w:rsidP="008C005D">
      <w:pPr>
        <w:pStyle w:val="a3"/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Книгу можно создать на компьют</w:t>
      </w:r>
      <w:r w:rsidR="0068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ере, вставить красочные фото,   </w:t>
      </w:r>
      <w:r w:rsidRPr="008C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сочинить к каждой фотографии забавные ист</w:t>
      </w:r>
      <w:r w:rsidR="0068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ории. Как показывает практика, </w:t>
      </w:r>
      <w:r w:rsidRPr="008C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 увлечением </w:t>
      </w:r>
      <w:r w:rsidR="0068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сочиняют</w:t>
      </w:r>
      <w:proofErr w:type="gramStart"/>
      <w:r w:rsidRPr="008C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</w:t>
      </w:r>
      <w:proofErr w:type="gramEnd"/>
      <w:r w:rsidRPr="008C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это и нужно — чтобы ребенок получал от чтения удовольствие.</w:t>
      </w:r>
    </w:p>
    <w:p w:rsidR="00261CF5" w:rsidRDefault="00261CF5" w:rsidP="00261CF5">
      <w:pPr>
        <w:pStyle w:val="a3"/>
        <w:numPr>
          <w:ilvl w:val="0"/>
          <w:numId w:val="3"/>
        </w:num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летний список для чтения включать </w:t>
      </w:r>
      <w:r w:rsidRPr="009A6D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книги с аннотацией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Например, </w:t>
      </w:r>
    </w:p>
    <w:p w:rsidR="00261CF5" w:rsidRDefault="00261CF5" w:rsidP="00261CF5">
      <w:pPr>
        <w:pStyle w:val="a3"/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Максуд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Ибрагимбеков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9A6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все хорошее – смерть»</w:t>
      </w:r>
    </w:p>
    <w:p w:rsidR="00261CF5" w:rsidRPr="008C005D" w:rsidRDefault="00261CF5" w:rsidP="00261CF5">
      <w:pPr>
        <w:pStyle w:val="a3"/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Четверо пятиклассников отправились из лагеря домой через горы. Путь был знакомый. Но вдруг… гроза, снег. Ребята спрятались в глубокой расщелине, которая много лет хранила страшную тайну</w:t>
      </w:r>
      <w:proofErr w:type="gramStart"/>
      <w:r w:rsidRPr="00261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У</w:t>
      </w:r>
      <w:proofErr w:type="gramEnd"/>
      <w:r w:rsidRPr="00261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дастся ли им открыть тайну, спастись?</w:t>
      </w:r>
    </w:p>
    <w:p w:rsidR="0036491F" w:rsidRPr="008C005D" w:rsidRDefault="0036491F" w:rsidP="008C005D">
      <w:pPr>
        <w:pStyle w:val="a3"/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05D" w:rsidRPr="008C005D" w:rsidRDefault="008C005D" w:rsidP="008C005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Вслушайтесь в  слова</w:t>
      </w:r>
      <w:r w:rsidRPr="008C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писателя Альберта Иванова</w:t>
      </w:r>
      <w:proofErr w:type="gramStart"/>
      <w:r w:rsidRPr="008C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C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«Те, кто читают, те будут страной руководить, науку двигать, открытия делать; те, кто не читают, так и останутся </w:t>
      </w:r>
      <w:proofErr w:type="gramStart"/>
      <w:r w:rsidRPr="008C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недотепами</w:t>
      </w:r>
      <w:proofErr w:type="gramEnd"/>
      <w:r w:rsidRPr="008C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жаль…»</w:t>
      </w:r>
    </w:p>
    <w:p w:rsidR="0036491F" w:rsidRPr="0036491F" w:rsidRDefault="0036491F" w:rsidP="008C005D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91F" w:rsidRPr="008C005D" w:rsidRDefault="0036491F" w:rsidP="008C005D">
      <w:pPr>
        <w:rPr>
          <w:rFonts w:ascii="Times New Roman" w:hAnsi="Times New Roman" w:cs="Times New Roman"/>
          <w:sz w:val="28"/>
          <w:szCs w:val="28"/>
        </w:rPr>
      </w:pPr>
    </w:p>
    <w:p w:rsidR="0036491F" w:rsidRPr="008C005D" w:rsidRDefault="0036491F" w:rsidP="008C005D">
      <w:pPr>
        <w:rPr>
          <w:rFonts w:ascii="Times New Roman" w:hAnsi="Times New Roman" w:cs="Times New Roman"/>
          <w:sz w:val="28"/>
          <w:szCs w:val="28"/>
        </w:rPr>
      </w:pPr>
    </w:p>
    <w:p w:rsidR="0036491F" w:rsidRPr="008C005D" w:rsidRDefault="0036491F" w:rsidP="008C005D">
      <w:pPr>
        <w:rPr>
          <w:rFonts w:ascii="Times New Roman" w:hAnsi="Times New Roman" w:cs="Times New Roman"/>
          <w:sz w:val="28"/>
          <w:szCs w:val="28"/>
        </w:rPr>
      </w:pPr>
    </w:p>
    <w:p w:rsidR="0036491F" w:rsidRPr="008C005D" w:rsidRDefault="0036491F" w:rsidP="008C005D">
      <w:pPr>
        <w:rPr>
          <w:rFonts w:ascii="Times New Roman" w:hAnsi="Times New Roman" w:cs="Times New Roman"/>
          <w:sz w:val="28"/>
          <w:szCs w:val="28"/>
        </w:rPr>
      </w:pPr>
    </w:p>
    <w:p w:rsidR="003D1DAB" w:rsidRPr="008C005D" w:rsidRDefault="003D1DAB" w:rsidP="008C005D">
      <w:pPr>
        <w:rPr>
          <w:rFonts w:ascii="Times New Roman" w:hAnsi="Times New Roman" w:cs="Times New Roman"/>
          <w:sz w:val="28"/>
          <w:szCs w:val="28"/>
        </w:rPr>
      </w:pPr>
    </w:p>
    <w:p w:rsidR="003D1DAB" w:rsidRPr="008C005D" w:rsidRDefault="003D1DAB" w:rsidP="008C005D">
      <w:pPr>
        <w:rPr>
          <w:rFonts w:ascii="Times New Roman" w:hAnsi="Times New Roman" w:cs="Times New Roman"/>
          <w:sz w:val="28"/>
          <w:szCs w:val="28"/>
        </w:rPr>
      </w:pPr>
    </w:p>
    <w:p w:rsidR="003D1DAB" w:rsidRPr="008C005D" w:rsidRDefault="003D1DAB" w:rsidP="008C005D">
      <w:pPr>
        <w:rPr>
          <w:rFonts w:ascii="Times New Roman" w:hAnsi="Times New Roman" w:cs="Times New Roman"/>
          <w:sz w:val="28"/>
          <w:szCs w:val="28"/>
        </w:rPr>
      </w:pPr>
    </w:p>
    <w:p w:rsidR="003D1DAB" w:rsidRPr="008C005D" w:rsidRDefault="003D1DAB" w:rsidP="008C005D">
      <w:pPr>
        <w:rPr>
          <w:rFonts w:ascii="Times New Roman" w:hAnsi="Times New Roman" w:cs="Times New Roman"/>
          <w:sz w:val="28"/>
          <w:szCs w:val="28"/>
        </w:rPr>
      </w:pPr>
    </w:p>
    <w:p w:rsidR="003D1DAB" w:rsidRPr="008C005D" w:rsidRDefault="003D1DAB" w:rsidP="008C005D">
      <w:pPr>
        <w:rPr>
          <w:rFonts w:ascii="Times New Roman" w:hAnsi="Times New Roman" w:cs="Times New Roman"/>
          <w:sz w:val="28"/>
          <w:szCs w:val="28"/>
        </w:rPr>
      </w:pPr>
    </w:p>
    <w:p w:rsidR="003D1DAB" w:rsidRPr="008C005D" w:rsidRDefault="003D1DAB" w:rsidP="008C005D">
      <w:pPr>
        <w:rPr>
          <w:rFonts w:ascii="Times New Roman" w:hAnsi="Times New Roman" w:cs="Times New Roman"/>
          <w:sz w:val="28"/>
          <w:szCs w:val="28"/>
        </w:rPr>
      </w:pPr>
    </w:p>
    <w:p w:rsidR="003D1DAB" w:rsidRPr="008C005D" w:rsidRDefault="003D1DAB" w:rsidP="008C005D">
      <w:pPr>
        <w:rPr>
          <w:rFonts w:ascii="Times New Roman" w:hAnsi="Times New Roman" w:cs="Times New Roman"/>
          <w:sz w:val="28"/>
          <w:szCs w:val="28"/>
        </w:rPr>
      </w:pPr>
    </w:p>
    <w:p w:rsidR="003D1DAB" w:rsidRDefault="003D1DAB" w:rsidP="0036491F"/>
    <w:p w:rsidR="003D1DAB" w:rsidRDefault="003D1DAB" w:rsidP="0036491F"/>
    <w:p w:rsidR="003D1DAB" w:rsidRDefault="003D1DAB" w:rsidP="0036491F"/>
    <w:p w:rsidR="003D1DAB" w:rsidRDefault="003D1DAB" w:rsidP="0036491F"/>
    <w:p w:rsidR="003D1DAB" w:rsidRDefault="003D1DAB" w:rsidP="0036491F"/>
    <w:p w:rsidR="003D1DAB" w:rsidRDefault="003D1DAB" w:rsidP="0036491F"/>
    <w:p w:rsidR="003D1DAB" w:rsidRDefault="003D1DAB" w:rsidP="0036491F"/>
    <w:p w:rsidR="00684E1E" w:rsidRDefault="00684E1E" w:rsidP="0036491F">
      <w:r>
        <w:t>Источники.</w:t>
      </w:r>
    </w:p>
    <w:p w:rsidR="0036491F" w:rsidRDefault="00EB2371" w:rsidP="0036491F">
      <w:hyperlink r:id="rId8" w:history="1">
        <w:r w:rsidR="003D1DAB" w:rsidRPr="00774E0A">
          <w:rPr>
            <w:rStyle w:val="a4"/>
          </w:rPr>
          <w:t>https://zen.yandex.ru/media/detidoma/kak-motivirovat-detei-chitat-tri-moscnyh-shkolnyh-metoda-5c4968a154a86e00ad0e4608</w:t>
        </w:r>
      </w:hyperlink>
    </w:p>
    <w:p w:rsidR="003D1DAB" w:rsidRDefault="00EB2371" w:rsidP="0036491F">
      <w:pPr>
        <w:rPr>
          <w:rStyle w:val="a4"/>
        </w:rPr>
      </w:pPr>
      <w:hyperlink r:id="rId9" w:history="1">
        <w:r w:rsidR="003D1DAB" w:rsidRPr="00774E0A">
          <w:rPr>
            <w:rStyle w:val="a4"/>
          </w:rPr>
          <w:t>https://pedsovet.su/liter/6108_kak_zainteresovat_uchenika_chteniem</w:t>
        </w:r>
      </w:hyperlink>
    </w:p>
    <w:p w:rsidR="00684E1E" w:rsidRPr="00684E1E" w:rsidRDefault="00684E1E" w:rsidP="0036491F">
      <w:pPr>
        <w:rPr>
          <w:rStyle w:val="a4"/>
          <w:u w:val="none"/>
        </w:rPr>
      </w:pPr>
    </w:p>
    <w:p w:rsidR="00684E1E" w:rsidRPr="00261CF5" w:rsidRDefault="00684E1E" w:rsidP="0036491F">
      <w:pPr>
        <w:rPr>
          <w:color w:val="000000" w:themeColor="text1"/>
        </w:rPr>
      </w:pPr>
      <w:proofErr w:type="spellStart"/>
      <w:r w:rsidRPr="00261CF5">
        <w:rPr>
          <w:rStyle w:val="a4"/>
          <w:color w:val="000000" w:themeColor="text1"/>
          <w:u w:val="none"/>
        </w:rPr>
        <w:t>интернетресурсы</w:t>
      </w:r>
      <w:proofErr w:type="spellEnd"/>
    </w:p>
    <w:p w:rsidR="003D1DAB" w:rsidRPr="0036491F" w:rsidRDefault="003D1DAB" w:rsidP="0036491F"/>
    <w:sectPr w:rsidR="003D1DAB" w:rsidRPr="0036491F" w:rsidSect="003D1DA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66921"/>
    <w:multiLevelType w:val="hybridMultilevel"/>
    <w:tmpl w:val="40B6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57C23"/>
    <w:multiLevelType w:val="hybridMultilevel"/>
    <w:tmpl w:val="6D3E3E1C"/>
    <w:lvl w:ilvl="0" w:tplc="D70689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52721"/>
    <w:multiLevelType w:val="hybridMultilevel"/>
    <w:tmpl w:val="85EA0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1F"/>
    <w:rsid w:val="00261CF5"/>
    <w:rsid w:val="0036491F"/>
    <w:rsid w:val="003D1DAB"/>
    <w:rsid w:val="00684E1E"/>
    <w:rsid w:val="008C005D"/>
    <w:rsid w:val="009A6D2B"/>
    <w:rsid w:val="00EB2371"/>
    <w:rsid w:val="00F42F06"/>
    <w:rsid w:val="00FE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D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1DA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D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1DA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27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65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.yandex.ru/media/detidoma/kak-motivirovat-detei-chitat-tri-moscnyh-shkolnyh-metoda-5c4968a154a86e00ad0e4608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edsovet.su/liter/6108_kak_zainteresovat_uchenika_chteni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</cp:revision>
  <dcterms:created xsi:type="dcterms:W3CDTF">2021-10-25T08:36:00Z</dcterms:created>
  <dcterms:modified xsi:type="dcterms:W3CDTF">2021-11-08T02:30:00Z</dcterms:modified>
</cp:coreProperties>
</file>